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CB" w:rsidRDefault="00FB45CB">
      <w:r>
        <w:t>от 09.04.2020</w:t>
      </w:r>
    </w:p>
    <w:p w:rsidR="00FB45CB" w:rsidRDefault="00FB45CB"/>
    <w:p w:rsidR="00FB45CB" w:rsidRDefault="00FB45C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B45CB" w:rsidRDefault="00FB45CB">
      <w:r>
        <w:t>Общество с ограниченной ответственностью «Онтек» ИНН 7841022527</w:t>
      </w:r>
    </w:p>
    <w:p w:rsidR="00FB45CB" w:rsidRDefault="00FB45C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B45CB"/>
    <w:rsid w:val="00045D12"/>
    <w:rsid w:val="0052439B"/>
    <w:rsid w:val="00B80071"/>
    <w:rsid w:val="00CF2800"/>
    <w:rsid w:val="00E113EE"/>
    <w:rsid w:val="00EC3407"/>
    <w:rsid w:val="00F00775"/>
    <w:rsid w:val="00FB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